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544" w:rsidRDefault="00925544" w:rsidP="00925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8CE" w:rsidRDefault="00325BCE" w:rsidP="00925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311">
        <w:rPr>
          <w:rFonts w:ascii="Times New Roman" w:hAnsi="Times New Roman" w:cs="Times New Roman"/>
          <w:sz w:val="24"/>
          <w:szCs w:val="24"/>
        </w:rPr>
        <w:t>«Роль дидактических игр в развитии связной речи у детей старшего дошкольного возраста»</w:t>
      </w:r>
    </w:p>
    <w:p w:rsidR="00642951" w:rsidRPr="00642951" w:rsidRDefault="00642951" w:rsidP="00925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Киселёва Наталья Васильевна</w:t>
      </w:r>
    </w:p>
    <w:p w:rsidR="00642951" w:rsidRPr="00642951" w:rsidRDefault="00941EC7" w:rsidP="006429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</w:t>
      </w:r>
      <w:bookmarkStart w:id="0" w:name="_GoBack"/>
      <w:bookmarkEnd w:id="0"/>
    </w:p>
    <w:p w:rsidR="00642951" w:rsidRPr="00642951" w:rsidRDefault="00642951" w:rsidP="006429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951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42951" w:rsidRPr="00642951" w:rsidRDefault="00642951" w:rsidP="006429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951">
        <w:rPr>
          <w:rFonts w:ascii="Times New Roman" w:hAnsi="Times New Roman" w:cs="Times New Roman"/>
          <w:sz w:val="24"/>
          <w:szCs w:val="24"/>
        </w:rPr>
        <w:t xml:space="preserve">детский сад №11 «Берёзка» </w:t>
      </w:r>
    </w:p>
    <w:p w:rsidR="00642951" w:rsidRPr="00642951" w:rsidRDefault="00642951" w:rsidP="006429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951">
        <w:rPr>
          <w:rFonts w:ascii="Times New Roman" w:hAnsi="Times New Roman" w:cs="Times New Roman"/>
          <w:sz w:val="24"/>
          <w:szCs w:val="24"/>
        </w:rPr>
        <w:t>Нижегородская область город Кулебаки</w:t>
      </w:r>
    </w:p>
    <w:p w:rsidR="00642951" w:rsidRDefault="00642951" w:rsidP="00325B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BCE" w:rsidRPr="00A56311" w:rsidRDefault="00325BCE" w:rsidP="00325B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11">
        <w:rPr>
          <w:rFonts w:ascii="Times New Roman" w:hAnsi="Times New Roman" w:cs="Times New Roman"/>
          <w:sz w:val="24"/>
          <w:szCs w:val="24"/>
        </w:rPr>
        <w:t>Сегодня вопрос развития речи дошкольников стоит особенно остро. Вероятно, это связано с тем, что дети стали больше общаться с компьютером и другими средствами технического прогресса, чем с друг с другом.</w:t>
      </w:r>
    </w:p>
    <w:p w:rsidR="00325BCE" w:rsidRPr="00A56311" w:rsidRDefault="00325BCE" w:rsidP="00325B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11">
        <w:rPr>
          <w:rFonts w:ascii="Times New Roman" w:hAnsi="Times New Roman" w:cs="Times New Roman"/>
          <w:sz w:val="24"/>
          <w:szCs w:val="24"/>
        </w:rPr>
        <w:t xml:space="preserve">При подготовке детей к школьному обучению большое значение приобретает формирование и развитие связной речи. Связная речь занимает важное место в общении со сверстниками и взрослым, </w:t>
      </w:r>
      <w:r w:rsidR="00A25A58" w:rsidRPr="00A56311">
        <w:rPr>
          <w:rFonts w:ascii="Times New Roman" w:hAnsi="Times New Roman" w:cs="Times New Roman"/>
          <w:sz w:val="24"/>
          <w:szCs w:val="24"/>
        </w:rPr>
        <w:t>отражает логику мышления ребёнка, его умение осмысливать воспринимаемую информацию и правильно выражать в речи.</w:t>
      </w:r>
    </w:p>
    <w:p w:rsidR="00A25A58" w:rsidRPr="00A56311" w:rsidRDefault="00A25A58" w:rsidP="00325B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11">
        <w:rPr>
          <w:rFonts w:ascii="Times New Roman" w:hAnsi="Times New Roman" w:cs="Times New Roman"/>
          <w:sz w:val="24"/>
          <w:szCs w:val="24"/>
        </w:rPr>
        <w:t xml:space="preserve">Для того, чтобы успешно осваивать программу начальной школы, речь детей, поступающих в первый класс, должна отвечать требованиям современного </w:t>
      </w:r>
      <w:proofErr w:type="gramStart"/>
      <w:r w:rsidRPr="00A56311">
        <w:rPr>
          <w:rFonts w:ascii="Times New Roman" w:hAnsi="Times New Roman" w:cs="Times New Roman"/>
          <w:sz w:val="24"/>
          <w:szCs w:val="24"/>
        </w:rPr>
        <w:t>обучения:  точность</w:t>
      </w:r>
      <w:proofErr w:type="gramEnd"/>
      <w:r w:rsidRPr="00A56311">
        <w:rPr>
          <w:rFonts w:ascii="Times New Roman" w:hAnsi="Times New Roman" w:cs="Times New Roman"/>
          <w:sz w:val="24"/>
          <w:szCs w:val="24"/>
        </w:rPr>
        <w:t xml:space="preserve"> и ясность, содержательность, последовательность, выразительность речи, всему этому ребёнок учится в дошкольные годы. </w:t>
      </w:r>
    </w:p>
    <w:p w:rsidR="00A25A58" w:rsidRPr="00A56311" w:rsidRDefault="00A25A58" w:rsidP="00A25A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11">
        <w:rPr>
          <w:rFonts w:ascii="Times New Roman" w:hAnsi="Times New Roman" w:cs="Times New Roman"/>
          <w:sz w:val="24"/>
          <w:szCs w:val="24"/>
        </w:rPr>
        <w:t>Дошкольный возраст – это период активного усвоения ребёнком разговорного языка, чем раньше будет начато обучение родному языку, тем свободнее ребёнок будет пользоваться им в дальнейшем. Прочное место среди форм и методов деятельности с детьми, является игровая деятельность, а именно дидактические игры. В любой дидактической игре заложены большие возможности для  развития речи дошкольников.</w:t>
      </w:r>
      <w:r w:rsidR="00714CAF" w:rsidRPr="00A56311">
        <w:rPr>
          <w:rFonts w:ascii="Times New Roman" w:hAnsi="Times New Roman" w:cs="Times New Roman"/>
          <w:sz w:val="24"/>
          <w:szCs w:val="24"/>
        </w:rPr>
        <w:t xml:space="preserve"> Благодаря применению дидактических игр, процесс обучения проходит в доступной и привлекательной для ребёнка игровой форме.</w:t>
      </w:r>
    </w:p>
    <w:p w:rsidR="00A56311" w:rsidRDefault="00714CAF" w:rsidP="00A25A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11">
        <w:rPr>
          <w:rFonts w:ascii="Times New Roman" w:hAnsi="Times New Roman" w:cs="Times New Roman"/>
          <w:sz w:val="24"/>
          <w:szCs w:val="24"/>
        </w:rPr>
        <w:t xml:space="preserve">Дидактические игры бывают разные: </w:t>
      </w:r>
    </w:p>
    <w:p w:rsidR="00A56311" w:rsidRDefault="00A56311" w:rsidP="00A5631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11">
        <w:rPr>
          <w:rFonts w:ascii="Times New Roman" w:hAnsi="Times New Roman" w:cs="Times New Roman"/>
          <w:sz w:val="24"/>
          <w:szCs w:val="24"/>
        </w:rPr>
        <w:t>Н</w:t>
      </w:r>
      <w:r w:rsidR="00714CAF" w:rsidRPr="00A56311">
        <w:rPr>
          <w:rFonts w:ascii="Times New Roman" w:hAnsi="Times New Roman" w:cs="Times New Roman"/>
          <w:sz w:val="24"/>
          <w:szCs w:val="24"/>
        </w:rPr>
        <w:t>астольно – печатные игры, которые применяются, как наглядные пособия, направленные на развити</w:t>
      </w:r>
      <w:r w:rsidR="00C17552" w:rsidRPr="00A56311">
        <w:rPr>
          <w:rFonts w:ascii="Times New Roman" w:hAnsi="Times New Roman" w:cs="Times New Roman"/>
          <w:sz w:val="24"/>
          <w:szCs w:val="24"/>
        </w:rPr>
        <w:t xml:space="preserve">е зрительной памяти и внимания: </w:t>
      </w:r>
      <w:r w:rsidR="00714CAF" w:rsidRPr="00A56311">
        <w:rPr>
          <w:rFonts w:ascii="Times New Roman" w:hAnsi="Times New Roman" w:cs="Times New Roman"/>
          <w:sz w:val="24"/>
          <w:szCs w:val="24"/>
        </w:rPr>
        <w:t>«Что растёт в саду, огороде, лесу?», «Что сначала, что потом?», «Что кому нужно?»</w:t>
      </w:r>
      <w:r w:rsidR="00C17552" w:rsidRPr="00A56311">
        <w:rPr>
          <w:rFonts w:ascii="Times New Roman" w:hAnsi="Times New Roman" w:cs="Times New Roman"/>
          <w:sz w:val="24"/>
          <w:szCs w:val="24"/>
        </w:rPr>
        <w:t xml:space="preserve"> и другие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5BCE" w:rsidRDefault="00A56311" w:rsidP="00325B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14CAF" w:rsidRPr="00A56311">
        <w:rPr>
          <w:rFonts w:ascii="Times New Roman" w:hAnsi="Times New Roman" w:cs="Times New Roman"/>
          <w:sz w:val="24"/>
          <w:szCs w:val="24"/>
        </w:rPr>
        <w:t>гры с предметами или игрушками, которые направлены на развитие тактильных ощущений, творческого мышления, умения манипулировать с различными предметами и игрушками</w:t>
      </w:r>
      <w:r w:rsidR="00C17552" w:rsidRPr="00A56311">
        <w:rPr>
          <w:rFonts w:ascii="Times New Roman" w:hAnsi="Times New Roman" w:cs="Times New Roman"/>
          <w:sz w:val="24"/>
          <w:szCs w:val="24"/>
        </w:rPr>
        <w:t xml:space="preserve">: </w:t>
      </w:r>
      <w:r w:rsidR="00714CAF" w:rsidRPr="00A56311">
        <w:rPr>
          <w:rFonts w:ascii="Times New Roman" w:hAnsi="Times New Roman" w:cs="Times New Roman"/>
          <w:sz w:val="24"/>
          <w:szCs w:val="24"/>
        </w:rPr>
        <w:t>«Что</w:t>
      </w:r>
      <w:r w:rsidR="00C17552" w:rsidRPr="00A56311">
        <w:rPr>
          <w:rFonts w:ascii="Times New Roman" w:hAnsi="Times New Roman" w:cs="Times New Roman"/>
          <w:sz w:val="24"/>
          <w:szCs w:val="24"/>
        </w:rPr>
        <w:t xml:space="preserve">  </w:t>
      </w:r>
      <w:r w:rsidRPr="00A56311">
        <w:rPr>
          <w:rFonts w:ascii="Times New Roman" w:hAnsi="Times New Roman" w:cs="Times New Roman"/>
          <w:sz w:val="24"/>
          <w:szCs w:val="24"/>
        </w:rPr>
        <w:t>изменилось?», «Найди и назови?», «Чьи это детки?», «Магазин?», «Кто скорее соберёт?» и другие.</w:t>
      </w:r>
    </w:p>
    <w:p w:rsidR="00A56311" w:rsidRDefault="00A56311" w:rsidP="00325B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Словесные игры. Они способствуют развитию слуховой памяти, внимания, коммуникативных способностей, а также развитию связной речи: «Назови три предмета», «Назови одним словом», «А что потом?», «Так бывает или нет?».</w:t>
      </w:r>
    </w:p>
    <w:p w:rsidR="00A56311" w:rsidRPr="00A56311" w:rsidRDefault="00A56311" w:rsidP="00A56311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 играя с детьми в разнообразные дидактические игры, можно </w:t>
      </w:r>
      <w:r w:rsidR="00642951">
        <w:rPr>
          <w:rFonts w:ascii="Times New Roman" w:hAnsi="Times New Roman" w:cs="Times New Roman"/>
          <w:sz w:val="24"/>
          <w:szCs w:val="24"/>
        </w:rPr>
        <w:t>не только развить умственные способности детей и хорошую речь, но и сформировать у них навыки доброжелательного общения со сверстниками</w:t>
      </w:r>
    </w:p>
    <w:sectPr w:rsidR="00A56311" w:rsidRPr="00A56311" w:rsidSect="00642951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5A76"/>
    <w:multiLevelType w:val="hybridMultilevel"/>
    <w:tmpl w:val="7ABE6B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BCE"/>
    <w:rsid w:val="000203E0"/>
    <w:rsid w:val="000210B5"/>
    <w:rsid w:val="0004593B"/>
    <w:rsid w:val="00094733"/>
    <w:rsid w:val="000B392F"/>
    <w:rsid w:val="00102F1A"/>
    <w:rsid w:val="00124419"/>
    <w:rsid w:val="00153ED2"/>
    <w:rsid w:val="0016058C"/>
    <w:rsid w:val="0016201A"/>
    <w:rsid w:val="00164933"/>
    <w:rsid w:val="001D1D31"/>
    <w:rsid w:val="001E14F0"/>
    <w:rsid w:val="00201EEF"/>
    <w:rsid w:val="00325BCE"/>
    <w:rsid w:val="00334EC4"/>
    <w:rsid w:val="00345906"/>
    <w:rsid w:val="0039608F"/>
    <w:rsid w:val="003F3655"/>
    <w:rsid w:val="003F41FE"/>
    <w:rsid w:val="0040621E"/>
    <w:rsid w:val="00444FCB"/>
    <w:rsid w:val="004556CC"/>
    <w:rsid w:val="0047647B"/>
    <w:rsid w:val="00484F87"/>
    <w:rsid w:val="00490471"/>
    <w:rsid w:val="004B5363"/>
    <w:rsid w:val="004C7FEA"/>
    <w:rsid w:val="00514375"/>
    <w:rsid w:val="00542F1B"/>
    <w:rsid w:val="005C5718"/>
    <w:rsid w:val="006057B2"/>
    <w:rsid w:val="00622F5F"/>
    <w:rsid w:val="00642951"/>
    <w:rsid w:val="0066369F"/>
    <w:rsid w:val="00670FA5"/>
    <w:rsid w:val="006A1D64"/>
    <w:rsid w:val="006A6E7E"/>
    <w:rsid w:val="006D09A7"/>
    <w:rsid w:val="00714CAF"/>
    <w:rsid w:val="0072290D"/>
    <w:rsid w:val="007610B5"/>
    <w:rsid w:val="00766400"/>
    <w:rsid w:val="00793975"/>
    <w:rsid w:val="007C20B7"/>
    <w:rsid w:val="007E0DD2"/>
    <w:rsid w:val="00876DDB"/>
    <w:rsid w:val="008C44D0"/>
    <w:rsid w:val="0090049A"/>
    <w:rsid w:val="00925544"/>
    <w:rsid w:val="00941EC7"/>
    <w:rsid w:val="00943C56"/>
    <w:rsid w:val="009C666E"/>
    <w:rsid w:val="009D7E1B"/>
    <w:rsid w:val="009E6440"/>
    <w:rsid w:val="00A03344"/>
    <w:rsid w:val="00A25A58"/>
    <w:rsid w:val="00A47606"/>
    <w:rsid w:val="00A56311"/>
    <w:rsid w:val="00AE27A3"/>
    <w:rsid w:val="00B04EA7"/>
    <w:rsid w:val="00B70C51"/>
    <w:rsid w:val="00B745F9"/>
    <w:rsid w:val="00BE0FB7"/>
    <w:rsid w:val="00BE47BE"/>
    <w:rsid w:val="00C17552"/>
    <w:rsid w:val="00CA5136"/>
    <w:rsid w:val="00CF2ECD"/>
    <w:rsid w:val="00D065FB"/>
    <w:rsid w:val="00D658A6"/>
    <w:rsid w:val="00D74172"/>
    <w:rsid w:val="00D81163"/>
    <w:rsid w:val="00D90BB2"/>
    <w:rsid w:val="00DC6221"/>
    <w:rsid w:val="00DD00EC"/>
    <w:rsid w:val="00DE255E"/>
    <w:rsid w:val="00E17B7E"/>
    <w:rsid w:val="00E44C4A"/>
    <w:rsid w:val="00E539F6"/>
    <w:rsid w:val="00E53F39"/>
    <w:rsid w:val="00E57D02"/>
    <w:rsid w:val="00EB59AD"/>
    <w:rsid w:val="00ED0FAE"/>
    <w:rsid w:val="00F64ABE"/>
    <w:rsid w:val="00FA2C3D"/>
    <w:rsid w:val="00F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1313"/>
  <w15:docId w15:val="{83EC45E4-B51E-440E-863B-D7305CB6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2021-11-09T13:22:00Z</dcterms:created>
  <dcterms:modified xsi:type="dcterms:W3CDTF">2022-12-12T12:34:00Z</dcterms:modified>
</cp:coreProperties>
</file>